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B535E" w:rsidRDefault="00AB535E" w:rsidP="00AB535E">
      <w:pPr>
        <w:jc w:val="center"/>
      </w:pPr>
      <w:r>
        <w:rPr>
          <w:sz w:val="40"/>
        </w:rPr>
        <w:t>RS Rainbow Foundation</w:t>
      </w:r>
      <w:r>
        <w:rPr>
          <w:sz w:val="40"/>
        </w:rPr>
        <w:br/>
        <w:t>Annual Report 2025</w:t>
      </w:r>
    </w:p>
    <w:p w:rsidR="00AB535E" w:rsidRDefault="00AB535E" w:rsidP="00AB535E">
      <w:pPr>
        <w:jc w:val="center"/>
      </w:pPr>
      <w:r>
        <w:t>“Bringing hope, one step at a time”</w:t>
      </w:r>
    </w:p>
    <w:p w:rsidR="00AB535E" w:rsidRDefault="00AB535E" w:rsidP="00AB535E">
      <w:r>
        <w:br/>
      </w:r>
    </w:p>
    <w:p w:rsidR="00AB535E" w:rsidRDefault="00AB535E" w:rsidP="00AB535E">
      <w:pPr>
        <w:pStyle w:val="Heading1"/>
      </w:pPr>
      <w:r>
        <w:t>1. Message from the Founders</w:t>
      </w:r>
    </w:p>
    <w:p w:rsidR="00AB535E" w:rsidRDefault="00AB535E" w:rsidP="00AB535E">
      <w:r>
        <w:t>RS Rainbow Foundation extends heartfelt gratitude to all our donors, members, and volunteers for their trust and support. Your generosity and commitment have enabled us to begin our journey of bringing hope, care, and positive change to those in need. Together, we have laid a strong foundation of compassion and opportunity for the most vulnerable in our society.</w:t>
      </w:r>
    </w:p>
    <w:p w:rsidR="00AB535E" w:rsidRDefault="00AB535E" w:rsidP="00AB535E">
      <w:r>
        <w:br/>
        <w:t>Our Achievements So Far</w:t>
      </w:r>
      <w:r>
        <w:br/>
      </w:r>
    </w:p>
    <w:p w:rsidR="00AB535E" w:rsidRDefault="00AB535E" w:rsidP="00AB535E">
      <w:r>
        <w:t>• Tshatsi Primary School, Pemagatshel: We provided track suits for students from farming families, giving them comfort and confidence during school activities.</w:t>
      </w:r>
      <w:r>
        <w:br/>
        <w:t>• Deki Yangzom (Tokaphu Primary School): We supported Deki and her family with essential household items, school uniforms, stationery, and financial assistance to help her continue her education.</w:t>
      </w:r>
      <w:r>
        <w:br/>
        <w:t>• Ugyen Yeshi Phuntsho (Gonpasingma Lower Secondary School): We provided school supplies, clothing, and pocket money to help him pursue his studies despite family hardships.</w:t>
      </w:r>
      <w:r>
        <w:br/>
        <w:t>• Tshering Wangyel (Gonpasingma Lower Secondary School): We offered long-term educational and personal support to a student with special needs to ensure his growth and confidence.</w:t>
      </w:r>
      <w:r>
        <w:br/>
        <w:t>• Tshongpa Tshongpa (Jurmed Gewog): We delivered regular grocery and financial assistance to a 79-year-old deaf and mute elder living alone, ensuring his comfort and dignity.</w:t>
      </w:r>
    </w:p>
    <w:p w:rsidR="00AB535E" w:rsidRDefault="00AB535E" w:rsidP="00AB535E">
      <w:pPr>
        <w:pStyle w:val="Heading1"/>
      </w:pPr>
      <w:r>
        <w:t>2. Who We Are</w:t>
      </w:r>
    </w:p>
    <w:p w:rsidR="00AB535E" w:rsidRDefault="00AB535E" w:rsidP="00AB535E">
      <w:r>
        <w:t>RS Rainbow Foundation is a Bhutanese charity dedicated to bringing hope, support, and positive change to communities in need. Established in 2023 by a group of like-minded Bhutanese individuals residing in Perth, Australia, our foundation operates with the support of dedicated teams in Bhutan. We focus on supporting individuals from low socio-economic backgrounds by providing education support, essential needs, and sustainable opportunities.</w:t>
      </w:r>
    </w:p>
    <w:p w:rsidR="00AB535E" w:rsidRDefault="00AB535E" w:rsidP="00AB535E">
      <w:pPr>
        <w:pStyle w:val="Heading1"/>
      </w:pPr>
      <w:r>
        <w:lastRenderedPageBreak/>
        <w:t>3. Mission &amp; Vision</w:t>
      </w:r>
    </w:p>
    <w:p w:rsidR="00AB535E" w:rsidRDefault="00AB535E" w:rsidP="00AB535E">
      <w:r>
        <w:t>Mission:</w:t>
      </w:r>
    </w:p>
    <w:p w:rsidR="00AB535E" w:rsidRDefault="00AB535E" w:rsidP="00AB535E">
      <w:r>
        <w:t>At RS Rainbow Foundation, we are dedicated to uplifting underprivileged Bhutanese communities, providing hope and opportunity to those in need.</w:t>
      </w:r>
    </w:p>
    <w:p w:rsidR="00AB535E" w:rsidRDefault="00AB535E" w:rsidP="00AB535E">
      <w:r>
        <w:t>Vision:</w:t>
      </w:r>
    </w:p>
    <w:p w:rsidR="00AB535E" w:rsidRDefault="00AB535E" w:rsidP="00AB535E">
      <w:r>
        <w:t>We envision a society where every person, regardless of their background, has the opportunity to live with comfort, dignity, and well-being.</w:t>
      </w:r>
    </w:p>
    <w:p w:rsidR="00AB535E" w:rsidRDefault="00AB535E" w:rsidP="00AB535E">
      <w:pPr>
        <w:pStyle w:val="Heading1"/>
      </w:pPr>
      <w:r>
        <w:t>4. Focus Areas</w:t>
      </w:r>
    </w:p>
    <w:p w:rsidR="00AB535E" w:rsidRDefault="00AB535E" w:rsidP="00AB535E">
      <w:r>
        <w:t>• Education Support – Providing financial assistance for school fees, uniforms, and educational materials.</w:t>
      </w:r>
      <w:r>
        <w:br/>
        <w:t>• Essential Needs – Delivering food, clothing, and healthcare assistance to families in crisis.</w:t>
      </w:r>
      <w:r>
        <w:br/>
        <w:t>• Sustainable Opportunities – Promoting skill development and livelihood programs for self-reliance.</w:t>
      </w:r>
    </w:p>
    <w:p w:rsidR="00AB535E" w:rsidRDefault="00AB535E" w:rsidP="00AB535E">
      <w:pPr>
        <w:pStyle w:val="Heading1"/>
      </w:pPr>
      <w:r>
        <w:t>5. Year in Review</w:t>
      </w:r>
    </w:p>
    <w:p w:rsidR="00AB535E" w:rsidRDefault="00AB535E" w:rsidP="00AB535E">
      <w:r>
        <w:t>A total of five beneficiaries were supported through RS Rainbow Foundation’s three key pillars: Education Support, Disability Support, and Elderly &amp; Vulnerable Group Support.</w:t>
      </w:r>
      <w:r>
        <w:br/>
      </w:r>
      <w:r>
        <w:br/>
        <w:t>• 96 students received educational support at Tshatsi Primary School</w:t>
      </w:r>
      <w:r>
        <w:br/>
        <w:t>• 2 disadvantaged students received long-term educational and household assistance</w:t>
      </w:r>
      <w:r>
        <w:br/>
        <w:t>• 1 student with special needs received continuous disability support</w:t>
      </w:r>
      <w:r>
        <w:br/>
        <w:t>• 1 elderly individual received lifelong care and essential supplies</w:t>
      </w:r>
    </w:p>
    <w:p w:rsidR="00AB535E" w:rsidRDefault="00AB535E" w:rsidP="00AB535E">
      <w:pPr>
        <w:pStyle w:val="Heading1"/>
      </w:pPr>
      <w:r>
        <w:t>6. Financial Snapshot</w:t>
      </w:r>
    </w:p>
    <w:p w:rsidR="00AB535E" w:rsidRDefault="00AB535E" w:rsidP="00AB535E">
      <w:r>
        <w:t>RS Rainbow Foundation — Financial Statement</w:t>
      </w:r>
      <w:r>
        <w:br/>
        <w:t>For the Year Ended 31 October 2025</w:t>
      </w:r>
    </w:p>
    <w:p w:rsidR="00F57782" w:rsidRPr="00AB535E" w:rsidRDefault="00F57782" w:rsidP="00F57782">
      <w:pPr>
        <w:pStyle w:val="Heading1"/>
        <w:rPr>
          <w:rFonts w:asciiTheme="minorHAnsi" w:hAnsiTheme="minorHAnsi" w:cs="Times New Roman"/>
          <w:color w:val="000000" w:themeColor="text1"/>
          <w:sz w:val="22"/>
          <w:szCs w:val="22"/>
        </w:rPr>
      </w:pPr>
      <w:r w:rsidRPr="00AB535E">
        <w:rPr>
          <w:rFonts w:asciiTheme="minorHAnsi" w:hAnsiTheme="minorHAnsi" w:cs="Times New Roman"/>
          <w:color w:val="000000" w:themeColor="text1"/>
          <w:sz w:val="22"/>
          <w:szCs w:val="22"/>
        </w:rPr>
        <w:t>RS Rainbow Foundation — Financial Statement</w:t>
      </w:r>
    </w:p>
    <w:p w:rsidR="00F57782" w:rsidRPr="00AB535E" w:rsidRDefault="00F57782" w:rsidP="00F57782">
      <w:pPr>
        <w:rPr>
          <w:rFonts w:cs="Times New Roman"/>
          <w:color w:val="000000" w:themeColor="text1"/>
        </w:rPr>
      </w:pPr>
      <w:r w:rsidRPr="00AB535E">
        <w:rPr>
          <w:rFonts w:cs="Times New Roman"/>
          <w:color w:val="000000" w:themeColor="text1"/>
        </w:rPr>
        <w:t>For the Year Ended 31 October 2025</w:t>
      </w:r>
    </w:p>
    <w:p w:rsidR="00F57782" w:rsidRPr="00AB535E" w:rsidRDefault="00F57782" w:rsidP="00F57782">
      <w:pPr>
        <w:pStyle w:val="Heading2"/>
        <w:rPr>
          <w:rFonts w:asciiTheme="minorHAnsi" w:hAnsiTheme="minorHAnsi" w:cs="Times New Roman"/>
          <w:color w:val="000000" w:themeColor="text1"/>
          <w:sz w:val="22"/>
          <w:szCs w:val="22"/>
        </w:rPr>
      </w:pPr>
      <w:r w:rsidRPr="00AB535E">
        <w:rPr>
          <w:rFonts w:asciiTheme="minorHAnsi" w:hAnsiTheme="minorHAnsi" w:cs="Times New Roman"/>
          <w:color w:val="000000" w:themeColor="text1"/>
          <w:sz w:val="22"/>
          <w:szCs w:val="22"/>
        </w:rPr>
        <w:t>1. Income (Collections)</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768"/>
        <w:gridCol w:w="1701"/>
        <w:gridCol w:w="2977"/>
      </w:tblGrid>
      <w:tr w:rsidR="00F57782" w:rsidRPr="00AB535E" w:rsidTr="00AB535E">
        <w:tc>
          <w:tcPr>
            <w:tcW w:w="216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Year</w:t>
            </w:r>
          </w:p>
        </w:tc>
        <w:tc>
          <w:tcPr>
            <w:tcW w:w="2768"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Description</w:t>
            </w:r>
          </w:p>
        </w:tc>
        <w:tc>
          <w:tcPr>
            <w:tcW w:w="1701"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Amount (AUD)</w:t>
            </w:r>
          </w:p>
        </w:tc>
        <w:tc>
          <w:tcPr>
            <w:tcW w:w="2977"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Notes</w:t>
            </w:r>
          </w:p>
        </w:tc>
      </w:tr>
      <w:tr w:rsidR="00F57782" w:rsidRPr="00AB535E" w:rsidTr="00AB535E">
        <w:tc>
          <w:tcPr>
            <w:tcW w:w="216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2023</w:t>
            </w:r>
          </w:p>
        </w:tc>
        <w:tc>
          <w:tcPr>
            <w:tcW w:w="276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Donations &amp; Collections</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645.00</w:t>
            </w:r>
          </w:p>
        </w:tc>
        <w:tc>
          <w:tcPr>
            <w:tcW w:w="2977"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As per 2023 – Collection sheet</w:t>
            </w:r>
          </w:p>
        </w:tc>
      </w:tr>
      <w:tr w:rsidR="00F57782" w:rsidRPr="00AB535E" w:rsidTr="00AB535E">
        <w:tc>
          <w:tcPr>
            <w:tcW w:w="216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2024</w:t>
            </w:r>
          </w:p>
        </w:tc>
        <w:tc>
          <w:tcPr>
            <w:tcW w:w="276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Donations &amp; Collections</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1,646.63</w:t>
            </w:r>
          </w:p>
        </w:tc>
        <w:tc>
          <w:tcPr>
            <w:tcW w:w="2977"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 xml:space="preserve">Includes balance brought </w:t>
            </w:r>
            <w:r w:rsidRPr="00AB535E">
              <w:rPr>
                <w:rFonts w:cs="Times New Roman"/>
                <w:color w:val="000000" w:themeColor="text1"/>
              </w:rPr>
              <w:lastRenderedPageBreak/>
              <w:t>forward &amp; bank account</w:t>
            </w:r>
          </w:p>
        </w:tc>
      </w:tr>
      <w:tr w:rsidR="00F57782" w:rsidRPr="00AB535E" w:rsidTr="00AB535E">
        <w:tc>
          <w:tcPr>
            <w:tcW w:w="216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lastRenderedPageBreak/>
              <w:t>2025</w:t>
            </w:r>
          </w:p>
        </w:tc>
        <w:tc>
          <w:tcPr>
            <w:tcW w:w="276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Donations &amp; Collections</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3,525.50</w:t>
            </w:r>
          </w:p>
        </w:tc>
        <w:tc>
          <w:tcPr>
            <w:tcW w:w="2977"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Includes opening balance and subsequent collections</w:t>
            </w:r>
          </w:p>
        </w:tc>
      </w:tr>
      <w:tr w:rsidR="00F57782" w:rsidRPr="00AB535E" w:rsidTr="00AB535E">
        <w:tc>
          <w:tcPr>
            <w:tcW w:w="2160" w:type="dxa"/>
          </w:tcPr>
          <w:p w:rsidR="00F57782" w:rsidRPr="00AB535E" w:rsidRDefault="00F57782" w:rsidP="003F296A">
            <w:pPr>
              <w:rPr>
                <w:rFonts w:cs="Times New Roman"/>
                <w:color w:val="000000" w:themeColor="text1"/>
              </w:rPr>
            </w:pPr>
          </w:p>
        </w:tc>
        <w:tc>
          <w:tcPr>
            <w:tcW w:w="276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Total Income till Oct 2025</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5,817.13</w:t>
            </w:r>
          </w:p>
        </w:tc>
        <w:tc>
          <w:tcPr>
            <w:tcW w:w="2977"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w:t>
            </w:r>
          </w:p>
        </w:tc>
      </w:tr>
    </w:tbl>
    <w:p w:rsidR="00F57782" w:rsidRPr="00AB535E" w:rsidRDefault="00F57782" w:rsidP="00F57782">
      <w:pPr>
        <w:pStyle w:val="Heading2"/>
        <w:rPr>
          <w:rFonts w:asciiTheme="minorHAnsi" w:hAnsiTheme="minorHAnsi" w:cs="Times New Roman"/>
          <w:color w:val="000000" w:themeColor="text1"/>
          <w:sz w:val="22"/>
          <w:szCs w:val="22"/>
        </w:rPr>
      </w:pPr>
      <w:r w:rsidRPr="00AB535E">
        <w:rPr>
          <w:rFonts w:asciiTheme="minorHAnsi" w:hAnsiTheme="minorHAnsi" w:cs="Times New Roman"/>
          <w:color w:val="000000" w:themeColor="text1"/>
          <w:sz w:val="22"/>
          <w:szCs w:val="22"/>
        </w:rPr>
        <w:t>2. Expenditure</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60"/>
        <w:gridCol w:w="2768"/>
        <w:gridCol w:w="1701"/>
        <w:gridCol w:w="2977"/>
      </w:tblGrid>
      <w:tr w:rsidR="00F57782" w:rsidRPr="00AB535E" w:rsidTr="00AB535E">
        <w:tc>
          <w:tcPr>
            <w:tcW w:w="216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Year</w:t>
            </w:r>
          </w:p>
        </w:tc>
        <w:tc>
          <w:tcPr>
            <w:tcW w:w="2768"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Description</w:t>
            </w:r>
          </w:p>
        </w:tc>
        <w:tc>
          <w:tcPr>
            <w:tcW w:w="1701"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Amount (AUD)</w:t>
            </w:r>
          </w:p>
        </w:tc>
        <w:tc>
          <w:tcPr>
            <w:tcW w:w="2977"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Notes</w:t>
            </w:r>
          </w:p>
        </w:tc>
      </w:tr>
      <w:tr w:rsidR="00F57782" w:rsidRPr="00AB535E" w:rsidTr="00AB535E">
        <w:tc>
          <w:tcPr>
            <w:tcW w:w="216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2025</w:t>
            </w:r>
          </w:p>
        </w:tc>
        <w:tc>
          <w:tcPr>
            <w:tcW w:w="276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Payment to Bhutan (Projects, Aid, Refunds)</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2,638.18</w:t>
            </w:r>
          </w:p>
        </w:tc>
        <w:tc>
          <w:tcPr>
            <w:tcW w:w="2977"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Based on payment records till Oct 2025</w:t>
            </w:r>
          </w:p>
        </w:tc>
      </w:tr>
      <w:tr w:rsidR="00F57782" w:rsidRPr="00AB535E" w:rsidTr="00AB535E">
        <w:tc>
          <w:tcPr>
            <w:tcW w:w="216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2025</w:t>
            </w:r>
          </w:p>
        </w:tc>
        <w:tc>
          <w:tcPr>
            <w:tcW w:w="276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Other Administrative Expenses</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w:t>
            </w:r>
          </w:p>
        </w:tc>
        <w:tc>
          <w:tcPr>
            <w:tcW w:w="2977"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Nil reported</w:t>
            </w:r>
          </w:p>
        </w:tc>
      </w:tr>
    </w:tbl>
    <w:p w:rsidR="00F57782" w:rsidRPr="00AB535E" w:rsidRDefault="00F57782" w:rsidP="00F57782">
      <w:pPr>
        <w:pStyle w:val="Heading2"/>
        <w:rPr>
          <w:rFonts w:asciiTheme="minorHAnsi" w:hAnsiTheme="minorHAnsi" w:cs="Times New Roman"/>
          <w:color w:val="000000" w:themeColor="text1"/>
          <w:sz w:val="22"/>
          <w:szCs w:val="22"/>
        </w:rPr>
      </w:pPr>
      <w:r w:rsidRPr="00AB535E">
        <w:rPr>
          <w:rFonts w:asciiTheme="minorHAnsi" w:hAnsiTheme="minorHAnsi" w:cs="Times New Roman"/>
          <w:color w:val="000000" w:themeColor="text1"/>
          <w:sz w:val="22"/>
          <w:szCs w:val="22"/>
        </w:rPr>
        <w:t>3. Balance Summary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0"/>
        <w:gridCol w:w="2048"/>
        <w:gridCol w:w="1701"/>
      </w:tblGrid>
      <w:tr w:rsidR="00F57782" w:rsidRPr="00AB535E" w:rsidTr="00AB535E">
        <w:tc>
          <w:tcPr>
            <w:tcW w:w="2880"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Description</w:t>
            </w:r>
          </w:p>
        </w:tc>
        <w:tc>
          <w:tcPr>
            <w:tcW w:w="2048"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Amount (AUD)</w:t>
            </w:r>
          </w:p>
        </w:tc>
        <w:tc>
          <w:tcPr>
            <w:tcW w:w="1701" w:type="dxa"/>
            <w:vAlign w:val="center"/>
          </w:tcPr>
          <w:p w:rsidR="00F57782" w:rsidRPr="00AB535E" w:rsidRDefault="00F57782" w:rsidP="00AB535E">
            <w:pPr>
              <w:jc w:val="center"/>
              <w:rPr>
                <w:rFonts w:cs="Times New Roman"/>
                <w:color w:val="000000" w:themeColor="text1"/>
              </w:rPr>
            </w:pPr>
            <w:r w:rsidRPr="00AB535E">
              <w:rPr>
                <w:rFonts w:cs="Times New Roman"/>
                <w:color w:val="000000" w:themeColor="text1"/>
              </w:rPr>
              <w:t>Amount (Nu)</w:t>
            </w:r>
          </w:p>
        </w:tc>
      </w:tr>
      <w:tr w:rsidR="00F57782" w:rsidRPr="00AB535E" w:rsidTr="00AB535E">
        <w:tc>
          <w:tcPr>
            <w:tcW w:w="2880"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Total Income (till Oct 2025)</w:t>
            </w:r>
          </w:p>
        </w:tc>
        <w:tc>
          <w:tcPr>
            <w:tcW w:w="204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5,817.13</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w:t>
            </w:r>
          </w:p>
        </w:tc>
      </w:tr>
      <w:tr w:rsidR="00F57782" w:rsidRPr="00AB535E" w:rsidTr="00AB535E">
        <w:tc>
          <w:tcPr>
            <w:tcW w:w="2880"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Total Expenditure</w:t>
            </w:r>
          </w:p>
        </w:tc>
        <w:tc>
          <w:tcPr>
            <w:tcW w:w="204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(2,638.18)</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w:t>
            </w:r>
          </w:p>
        </w:tc>
      </w:tr>
      <w:tr w:rsidR="00F57782" w:rsidRPr="00AB535E" w:rsidTr="00AB535E">
        <w:tc>
          <w:tcPr>
            <w:tcW w:w="2880"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Closing Balance (Oct 2025)</w:t>
            </w:r>
          </w:p>
        </w:tc>
        <w:tc>
          <w:tcPr>
            <w:tcW w:w="2048"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3,353.49</w:t>
            </w:r>
          </w:p>
        </w:tc>
        <w:tc>
          <w:tcPr>
            <w:tcW w:w="1701" w:type="dxa"/>
            <w:vAlign w:val="center"/>
          </w:tcPr>
          <w:p w:rsidR="00F57782" w:rsidRPr="00AB535E" w:rsidRDefault="00F57782" w:rsidP="00AB535E">
            <w:pPr>
              <w:rPr>
                <w:rFonts w:cs="Times New Roman"/>
                <w:color w:val="000000" w:themeColor="text1"/>
              </w:rPr>
            </w:pPr>
            <w:r w:rsidRPr="00AB535E">
              <w:rPr>
                <w:rFonts w:cs="Times New Roman"/>
                <w:color w:val="000000" w:themeColor="text1"/>
              </w:rPr>
              <w:t>184,442.15</w:t>
            </w:r>
          </w:p>
        </w:tc>
      </w:tr>
    </w:tbl>
    <w:p w:rsidR="00AB535E" w:rsidRDefault="00AB535E" w:rsidP="00AB535E">
      <w:r>
        <w:t>Notes:</w:t>
      </w:r>
      <w:r>
        <w:br/>
        <w:t>1. The AUD–BTN conversion rate used is approximately 1 AUD = Nu. 55.</w:t>
      </w:r>
      <w:r>
        <w:br/>
        <w:t>2. The Foundation maintains transparency through proper documentation of all receipts and disbursements.</w:t>
      </w:r>
      <w:r>
        <w:br/>
        <w:t>3. All funds were used for educational support, monastic aid, and community welfare in Bhutan.</w:t>
      </w:r>
      <w:r>
        <w:br/>
        <w:t>4. The financial data were extracted from donation and payment records maintained by the Perth and Bhutan teams.</w:t>
      </w:r>
    </w:p>
    <w:p w:rsidR="00AB535E" w:rsidRDefault="00AB535E" w:rsidP="00AB535E">
      <w:pPr>
        <w:pStyle w:val="Heading1"/>
      </w:pPr>
      <w:r>
        <w:t>7. Looking Ahead</w:t>
      </w:r>
    </w:p>
    <w:p w:rsidR="00AB535E" w:rsidRDefault="00AB535E" w:rsidP="00AB535E">
      <w:r>
        <w:t>As we move into the next year, our focus will be to expand outreach, strengthen partnerships, and develop sustainable projects that empower Bhutanese communities.</w:t>
      </w:r>
    </w:p>
    <w:p w:rsidR="00AB535E" w:rsidRDefault="00AB535E" w:rsidP="00AB535E">
      <w:pPr>
        <w:pStyle w:val="Heading1"/>
      </w:pPr>
      <w:r>
        <w:t>8. Words of Gratitude</w:t>
      </w:r>
    </w:p>
    <w:p w:rsidR="00AB535E" w:rsidRDefault="00AB535E" w:rsidP="00AB535E">
      <w:r>
        <w:t>We extend our heartfelt gratitude to our donors, volunteers, and supporters for their continued belief in our mission. Together, we are creating a brighter, more inclusive future.</w:t>
      </w:r>
    </w:p>
    <w:p w:rsidR="00AB535E" w:rsidRDefault="00AB535E" w:rsidP="00AB535E">
      <w:pPr>
        <w:pStyle w:val="Heading1"/>
      </w:pPr>
      <w:r>
        <w:lastRenderedPageBreak/>
        <w:t>9. Contact Details</w:t>
      </w:r>
    </w:p>
    <w:p w:rsidR="00AB535E" w:rsidRDefault="00AB535E" w:rsidP="00AB535E">
      <w:r>
        <w:t>RS Rainbow Foundation</w:t>
      </w:r>
      <w:r>
        <w:br/>
        <w:t>Perth, Australia</w:t>
      </w:r>
      <w:r>
        <w:br/>
      </w:r>
      <w:r>
        <w:rPr>
          <w:rFonts w:ascii="Apple Color Emoji" w:hAnsi="Apple Color Emoji" w:cs="Apple Color Emoji"/>
        </w:rPr>
        <w:t>📧</w:t>
      </w:r>
      <w:r>
        <w:t xml:space="preserve"> Email: info@rsrainbowfoundation.org</w:t>
      </w:r>
      <w:r>
        <w:br/>
      </w:r>
      <w:r>
        <w:rPr>
          <w:rFonts w:ascii="Apple Color Emoji" w:hAnsi="Apple Color Emoji" w:cs="Apple Color Emoji"/>
        </w:rPr>
        <w:t>📞</w:t>
      </w:r>
      <w:r>
        <w:t xml:space="preserve"> Phone: +61 433 809 930</w:t>
      </w:r>
      <w:r>
        <w:br/>
      </w:r>
      <w:r>
        <w:rPr>
          <w:rFonts w:ascii="Apple Color Emoji" w:hAnsi="Apple Color Emoji" w:cs="Apple Color Emoji"/>
        </w:rPr>
        <w:t>🌐</w:t>
      </w:r>
      <w:r>
        <w:t xml:space="preserve"> Facebook: R&amp;S Rainbow Foundation</w:t>
      </w:r>
    </w:p>
    <w:p w:rsidR="009E3D85" w:rsidRPr="00F57782" w:rsidRDefault="009E3D85" w:rsidP="00AB535E">
      <w:pPr>
        <w:pStyle w:val="Heading2"/>
        <w:rPr>
          <w:rFonts w:ascii="Times New Roman" w:hAnsi="Times New Roman" w:cs="Times New Roman"/>
          <w:color w:val="000000" w:themeColor="text1"/>
        </w:rPr>
      </w:pPr>
    </w:p>
    <w:sectPr w:rsidR="009E3D85" w:rsidRPr="00F57782"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0000000000000000000"/>
    <w:charset w:val="00"/>
    <w:family w:val="auto"/>
    <w:pitch w:val="variable"/>
    <w:sig w:usb0="00000003" w:usb1="00000000" w:usb2="00000000" w:usb3="00000000" w:csb0="00000001"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1C732442"/>
    <w:multiLevelType w:val="multilevel"/>
    <w:tmpl w:val="4030D4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25054FB"/>
    <w:multiLevelType w:val="multilevel"/>
    <w:tmpl w:val="D16E2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C67048B"/>
    <w:multiLevelType w:val="hybridMultilevel"/>
    <w:tmpl w:val="D20EFE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336427144">
    <w:abstractNumId w:val="8"/>
  </w:num>
  <w:num w:numId="2" w16cid:durableId="8070090">
    <w:abstractNumId w:val="6"/>
  </w:num>
  <w:num w:numId="3" w16cid:durableId="74594512">
    <w:abstractNumId w:val="5"/>
  </w:num>
  <w:num w:numId="4" w16cid:durableId="602149405">
    <w:abstractNumId w:val="4"/>
  </w:num>
  <w:num w:numId="5" w16cid:durableId="1947732655">
    <w:abstractNumId w:val="7"/>
  </w:num>
  <w:num w:numId="6" w16cid:durableId="191264551">
    <w:abstractNumId w:val="3"/>
  </w:num>
  <w:num w:numId="7" w16cid:durableId="1498224133">
    <w:abstractNumId w:val="2"/>
  </w:num>
  <w:num w:numId="8" w16cid:durableId="2045980922">
    <w:abstractNumId w:val="1"/>
  </w:num>
  <w:num w:numId="9" w16cid:durableId="767434989">
    <w:abstractNumId w:val="0"/>
  </w:num>
  <w:num w:numId="10" w16cid:durableId="349840969">
    <w:abstractNumId w:val="9"/>
  </w:num>
  <w:num w:numId="11" w16cid:durableId="1706559814">
    <w:abstractNumId w:val="11"/>
  </w:num>
  <w:num w:numId="12" w16cid:durableId="100952120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A71DA"/>
    <w:rsid w:val="0015074B"/>
    <w:rsid w:val="0029639D"/>
    <w:rsid w:val="00326F90"/>
    <w:rsid w:val="009945BD"/>
    <w:rsid w:val="009E3D85"/>
    <w:rsid w:val="00AA1D8D"/>
    <w:rsid w:val="00AB535E"/>
    <w:rsid w:val="00B47730"/>
    <w:rsid w:val="00B87E9F"/>
    <w:rsid w:val="00C0340F"/>
    <w:rsid w:val="00CB0664"/>
    <w:rsid w:val="00D75BB7"/>
    <w:rsid w:val="00F5778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3BF160D"/>
  <w14:defaultImageDpi w14:val="300"/>
  <w15:docId w15:val="{FD2B801E-7698-EC4F-9E7C-B266AE6B49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styleId="NormalWeb">
    <w:name w:val="Normal (Web)"/>
    <w:basedOn w:val="Normal"/>
    <w:uiPriority w:val="99"/>
    <w:unhideWhenUsed/>
    <w:rsid w:val="000A71DA"/>
    <w:pPr>
      <w:spacing w:before="100" w:beforeAutospacing="1" w:after="100" w:afterAutospacing="1" w:line="240" w:lineRule="auto"/>
    </w:pPr>
    <w:rPr>
      <w:rFonts w:ascii="Times New Roman" w:eastAsia="Times New Roman" w:hAnsi="Times New Roman" w:cs="Times New Roman"/>
      <w:sz w:val="24"/>
      <w:szCs w:val="24"/>
      <w:lang w:val="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3740929">
      <w:bodyDiv w:val="1"/>
      <w:marLeft w:val="0"/>
      <w:marRight w:val="0"/>
      <w:marTop w:val="0"/>
      <w:marBottom w:val="0"/>
      <w:divBdr>
        <w:top w:val="none" w:sz="0" w:space="0" w:color="auto"/>
        <w:left w:val="none" w:sz="0" w:space="0" w:color="auto"/>
        <w:bottom w:val="none" w:sz="0" w:space="0" w:color="auto"/>
        <w:right w:val="none" w:sz="0" w:space="0" w:color="auto"/>
      </w:divBdr>
    </w:div>
    <w:div w:id="748968530">
      <w:bodyDiv w:val="1"/>
      <w:marLeft w:val="0"/>
      <w:marRight w:val="0"/>
      <w:marTop w:val="0"/>
      <w:marBottom w:val="0"/>
      <w:divBdr>
        <w:top w:val="none" w:sz="0" w:space="0" w:color="auto"/>
        <w:left w:val="none" w:sz="0" w:space="0" w:color="auto"/>
        <w:bottom w:val="none" w:sz="0" w:space="0" w:color="auto"/>
        <w:right w:val="none" w:sz="0" w:space="0" w:color="auto"/>
      </w:divBdr>
    </w:div>
    <w:div w:id="177216033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717</Words>
  <Characters>4089</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4797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Tshiltrim Phuntsho Phuntsho</cp:lastModifiedBy>
  <cp:revision>2</cp:revision>
  <dcterms:created xsi:type="dcterms:W3CDTF">2025-11-12T10:01:00Z</dcterms:created>
  <dcterms:modified xsi:type="dcterms:W3CDTF">2025-11-12T10:01:00Z</dcterms:modified>
  <cp:category/>
</cp:coreProperties>
</file>